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0B28" w14:textId="77777777" w:rsidR="009E620F" w:rsidRDefault="009E620F" w:rsidP="003D220F">
      <w:pPr>
        <w:outlineLvl w:val="0"/>
        <w:rPr>
          <w:b/>
          <w:bCs/>
          <w:noProof/>
          <w:color w:val="595959" w:themeColor="text1" w:themeTint="A6"/>
          <w:sz w:val="44"/>
          <w:szCs w:val="4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2"/>
        <w:gridCol w:w="3438"/>
      </w:tblGrid>
      <w:tr w:rsidR="00B86681" w:rsidRPr="00C039B7" w14:paraId="6B3165E5" w14:textId="77777777" w:rsidTr="00854653">
        <w:tc>
          <w:tcPr>
            <w:tcW w:w="7352" w:type="dxa"/>
            <w:shd w:val="clear" w:color="auto" w:fill="FFFFFF" w:themeFill="background1"/>
          </w:tcPr>
          <w:p w14:paraId="6F006A7B" w14:textId="77777777" w:rsidR="00C039B7" w:rsidRPr="00735FDA" w:rsidRDefault="00C039B7" w:rsidP="00C039B7">
            <w:pPr>
              <w:outlineLvl w:val="0"/>
              <w:rPr>
                <w:rFonts w:ascii="Tw Cen MT" w:hAnsi="Tw Cen MT"/>
                <w:b/>
                <w:bCs/>
                <w:noProof/>
                <w:color w:val="E56A09"/>
                <w:sz w:val="40"/>
                <w:szCs w:val="40"/>
                <w:lang w:val="fr-CA"/>
              </w:rPr>
            </w:pPr>
            <w:r w:rsidRPr="00735FDA">
              <w:rPr>
                <w:rFonts w:ascii="Tw Cen MT" w:hAnsi="Tw Cen MT"/>
                <w:b/>
                <w:bCs/>
                <w:noProof/>
                <w:color w:val="E56A09"/>
                <w:sz w:val="40"/>
                <w:szCs w:val="40"/>
                <w:lang w:val="fr-CA"/>
              </w:rPr>
              <w:t>Centre d’expertise en logistique portuaire</w:t>
            </w:r>
          </w:p>
          <w:p w14:paraId="032CE07F" w14:textId="7E01D589" w:rsidR="00C039B7" w:rsidRPr="006043C9" w:rsidRDefault="00C039B7" w:rsidP="00C039B7">
            <w:pPr>
              <w:outlineLvl w:val="0"/>
              <w:rPr>
                <w:rFonts w:ascii="Tw Cen MT" w:hAnsi="Tw Cen MT"/>
                <w:b/>
                <w:bCs/>
                <w:noProof/>
                <w:color w:val="005078"/>
                <w:sz w:val="40"/>
                <w:szCs w:val="40"/>
                <w:lang w:val="fr-CA"/>
              </w:rPr>
            </w:pPr>
            <w:r w:rsidRPr="006043C9">
              <w:rPr>
                <w:rFonts w:ascii="Tw Cen MT" w:hAnsi="Tw Cen MT"/>
                <w:b/>
                <w:bCs/>
                <w:noProof/>
                <w:color w:val="005078"/>
                <w:sz w:val="40"/>
                <w:szCs w:val="40"/>
                <w:lang w:val="fr-CA"/>
              </w:rPr>
              <w:t>Proposition de projet</w:t>
            </w:r>
          </w:p>
        </w:tc>
        <w:tc>
          <w:tcPr>
            <w:tcW w:w="3438" w:type="dxa"/>
            <w:shd w:val="clear" w:color="auto" w:fill="FFFFFF" w:themeFill="background1"/>
          </w:tcPr>
          <w:p w14:paraId="6BAD1CA9" w14:textId="3203587C" w:rsidR="00C039B7" w:rsidRPr="00C039B7" w:rsidRDefault="00B86681" w:rsidP="003D220F">
            <w:pPr>
              <w:outlineLvl w:val="0"/>
              <w:rPr>
                <w:rFonts w:ascii="Tw Cen MT" w:hAnsi="Tw Cen MT"/>
                <w:b/>
                <w:bCs/>
                <w:noProof/>
                <w:color w:val="ED7D31" w:themeColor="accent2"/>
                <w:sz w:val="40"/>
                <w:szCs w:val="40"/>
                <w:lang w:val="fr-CA"/>
              </w:rPr>
            </w:pPr>
            <w:r>
              <w:rPr>
                <w:rFonts w:ascii="Tw Cen MT" w:hAnsi="Tw Cen MT"/>
                <w:b/>
                <w:bCs/>
                <w:noProof/>
                <w:color w:val="ED7D31" w:themeColor="accent2"/>
                <w:sz w:val="40"/>
                <w:szCs w:val="40"/>
                <w:lang w:val="fr-CA"/>
              </w:rPr>
              <w:drawing>
                <wp:inline distT="0" distB="0" distL="0" distR="0" wp14:anchorId="45664AB6" wp14:editId="166DD5A0">
                  <wp:extent cx="2046066" cy="945351"/>
                  <wp:effectExtent l="0" t="0" r="0" b="7620"/>
                  <wp:docPr id="1247007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0728" name="Image 1247007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319" cy="96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18B9F2" w14:textId="77777777" w:rsidR="00922CA4" w:rsidRPr="009F277C" w:rsidRDefault="00922CA4" w:rsidP="003D220F">
      <w:pPr>
        <w:outlineLvl w:val="0"/>
        <w:rPr>
          <w:rFonts w:ascii="Tw Cen MT" w:hAnsi="Tw Cen MT"/>
          <w:b/>
          <w:bCs/>
          <w:noProof/>
          <w:color w:val="ED7D31" w:themeColor="accent2"/>
          <w:sz w:val="32"/>
          <w:szCs w:val="32"/>
          <w:lang w:val="fr-CA"/>
        </w:rPr>
      </w:pPr>
    </w:p>
    <w:p w14:paraId="61539E8B" w14:textId="128FA4C0" w:rsidR="00922CA4" w:rsidRPr="00735FDA" w:rsidRDefault="00C535B0" w:rsidP="003D220F">
      <w:pPr>
        <w:outlineLvl w:val="0"/>
        <w:rPr>
          <w:rFonts w:ascii="Tw Cen MT" w:hAnsi="Tw Cen MT"/>
          <w:b/>
          <w:color w:val="E56A09"/>
          <w:sz w:val="32"/>
          <w:szCs w:val="32"/>
        </w:rPr>
      </w:pPr>
      <w:r>
        <w:rPr>
          <w:rFonts w:ascii="Tw Cen MT" w:hAnsi="Tw Cen MT"/>
          <w:b/>
          <w:bCs/>
          <w:noProof/>
          <w:color w:val="E56A09"/>
          <w:sz w:val="32"/>
          <w:szCs w:val="32"/>
        </w:rPr>
        <w:t>Informations sur le</w:t>
      </w:r>
      <w:r w:rsidR="005F77B8" w:rsidRPr="00735FDA">
        <w:rPr>
          <w:rFonts w:ascii="Tw Cen MT" w:hAnsi="Tw Cen MT"/>
          <w:b/>
          <w:bCs/>
          <w:noProof/>
          <w:color w:val="E56A09"/>
          <w:sz w:val="32"/>
          <w:szCs w:val="32"/>
        </w:rPr>
        <w:t xml:space="preserve"> proposant</w:t>
      </w:r>
    </w:p>
    <w:p w14:paraId="28047038" w14:textId="77777777" w:rsidR="00116DF7" w:rsidRPr="009F277C" w:rsidRDefault="00116DF7" w:rsidP="003D220F">
      <w:pPr>
        <w:outlineLvl w:val="0"/>
        <w:rPr>
          <w:bCs/>
          <w:color w:val="808080" w:themeColor="background1" w:themeShade="80"/>
          <w:szCs w:val="20"/>
        </w:rPr>
      </w:pPr>
    </w:p>
    <w:tbl>
      <w:tblPr>
        <w:tblW w:w="10975" w:type="dxa"/>
        <w:tblBorders>
          <w:top w:val="single" w:sz="4" w:space="0" w:color="005078"/>
          <w:left w:val="single" w:sz="4" w:space="0" w:color="005078"/>
          <w:bottom w:val="single" w:sz="4" w:space="0" w:color="005078"/>
          <w:right w:val="single" w:sz="4" w:space="0" w:color="005078"/>
          <w:insideH w:val="single" w:sz="4" w:space="0" w:color="005078"/>
          <w:insideV w:val="single" w:sz="4" w:space="0" w:color="005078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3758"/>
        <w:gridCol w:w="1134"/>
        <w:gridCol w:w="2758"/>
      </w:tblGrid>
      <w:tr w:rsidR="00E45326" w:rsidRPr="00DB4711" w14:paraId="70FE9C62" w14:textId="77777777" w:rsidTr="001A411C">
        <w:trPr>
          <w:trHeight w:val="511"/>
        </w:trPr>
        <w:tc>
          <w:tcPr>
            <w:tcW w:w="3325" w:type="dxa"/>
            <w:shd w:val="clear" w:color="auto" w:fill="005078"/>
            <w:vAlign w:val="center"/>
            <w:hideMark/>
          </w:tcPr>
          <w:p w14:paraId="4D51EBB6" w14:textId="6F366FA9" w:rsidR="00DB4711" w:rsidRPr="00735FDA" w:rsidRDefault="00706F6D" w:rsidP="00DB4711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  <w:t>TITRE DU PROJET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  <w:hideMark/>
          </w:tcPr>
          <w:p w14:paraId="5ACC7703" w14:textId="77777777" w:rsidR="00DB4711" w:rsidRPr="009F277C" w:rsidRDefault="00DB4711" w:rsidP="00DB4711">
            <w:pPr>
              <w:rPr>
                <w:rFonts w:ascii="Tw Cen MT" w:hAnsi="Tw Cen MT" w:cs="Calibri"/>
                <w:color w:val="000000"/>
                <w:szCs w:val="20"/>
              </w:rPr>
            </w:pPr>
            <w:r w:rsidRPr="009F277C">
              <w:rPr>
                <w:rFonts w:ascii="Tw Cen MT" w:hAnsi="Tw Cen MT" w:cs="Calibri"/>
                <w:color w:val="000000"/>
                <w:szCs w:val="20"/>
              </w:rPr>
              <w:t> </w:t>
            </w:r>
          </w:p>
        </w:tc>
      </w:tr>
      <w:tr w:rsidR="00E45326" w:rsidRPr="00DB4711" w14:paraId="1AE63A8D" w14:textId="77777777" w:rsidTr="001A411C">
        <w:trPr>
          <w:trHeight w:val="511"/>
        </w:trPr>
        <w:tc>
          <w:tcPr>
            <w:tcW w:w="3325" w:type="dxa"/>
            <w:shd w:val="clear" w:color="auto" w:fill="005078"/>
            <w:vAlign w:val="center"/>
          </w:tcPr>
          <w:p w14:paraId="72C243D3" w14:textId="2E4625DA" w:rsidR="00DB4711" w:rsidRPr="00735FDA" w:rsidRDefault="000E68E0" w:rsidP="00DB4711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  <w:t>O</w:t>
            </w:r>
            <w:r w:rsidR="006D4D98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  <w:t>RGANISATION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  <w:hideMark/>
          </w:tcPr>
          <w:p w14:paraId="21B0E8F8" w14:textId="77777777" w:rsidR="00DB4711" w:rsidRPr="009F277C" w:rsidRDefault="00DB4711" w:rsidP="00DB4711">
            <w:pPr>
              <w:rPr>
                <w:rFonts w:ascii="Tw Cen MT" w:hAnsi="Tw Cen MT" w:cs="Calibri"/>
                <w:color w:val="000000"/>
                <w:szCs w:val="20"/>
              </w:rPr>
            </w:pPr>
            <w:r w:rsidRPr="009F277C">
              <w:rPr>
                <w:rFonts w:ascii="Tw Cen MT" w:hAnsi="Tw Cen MT" w:cs="Calibri"/>
                <w:color w:val="000000"/>
                <w:szCs w:val="20"/>
              </w:rPr>
              <w:t> </w:t>
            </w:r>
          </w:p>
        </w:tc>
      </w:tr>
      <w:tr w:rsidR="00E45326" w:rsidRPr="00DB4711" w14:paraId="14D3C03B" w14:textId="77777777" w:rsidTr="001A411C">
        <w:trPr>
          <w:trHeight w:val="511"/>
        </w:trPr>
        <w:tc>
          <w:tcPr>
            <w:tcW w:w="3325" w:type="dxa"/>
            <w:shd w:val="clear" w:color="auto" w:fill="005078"/>
            <w:vAlign w:val="center"/>
          </w:tcPr>
          <w:p w14:paraId="0D60FF81" w14:textId="0C4BC93F" w:rsidR="000E68E0" w:rsidRPr="00735FDA" w:rsidRDefault="000E68E0" w:rsidP="000E68E0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  <w:t>PERSONNE CONTACT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  <w:hideMark/>
          </w:tcPr>
          <w:p w14:paraId="5D36A7E4" w14:textId="77777777" w:rsidR="000E68E0" w:rsidRPr="009F277C" w:rsidRDefault="000E68E0" w:rsidP="000E68E0">
            <w:pPr>
              <w:rPr>
                <w:rFonts w:ascii="Tw Cen MT" w:hAnsi="Tw Cen MT" w:cs="Calibri"/>
                <w:color w:val="000000"/>
                <w:szCs w:val="20"/>
              </w:rPr>
            </w:pPr>
            <w:r w:rsidRPr="009F277C">
              <w:rPr>
                <w:rFonts w:ascii="Tw Cen MT" w:hAnsi="Tw Cen MT" w:cs="Calibri"/>
                <w:color w:val="000000"/>
                <w:szCs w:val="20"/>
              </w:rPr>
              <w:t> </w:t>
            </w:r>
          </w:p>
        </w:tc>
      </w:tr>
      <w:tr w:rsidR="00E45326" w:rsidRPr="00DB4711" w14:paraId="730FA81A" w14:textId="77777777" w:rsidTr="001A411C">
        <w:trPr>
          <w:trHeight w:val="549"/>
        </w:trPr>
        <w:tc>
          <w:tcPr>
            <w:tcW w:w="3325" w:type="dxa"/>
            <w:shd w:val="clear" w:color="auto" w:fill="005078"/>
            <w:vAlign w:val="center"/>
          </w:tcPr>
          <w:p w14:paraId="588E72DA" w14:textId="52741D86" w:rsidR="000E68E0" w:rsidRPr="00735FDA" w:rsidRDefault="000E68E0" w:rsidP="000E68E0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  <w:t>COURRIEL</w:t>
            </w:r>
          </w:p>
        </w:tc>
        <w:tc>
          <w:tcPr>
            <w:tcW w:w="3758" w:type="dxa"/>
            <w:shd w:val="clear" w:color="auto" w:fill="auto"/>
            <w:vAlign w:val="center"/>
            <w:hideMark/>
          </w:tcPr>
          <w:p w14:paraId="6BD8ECA2" w14:textId="77777777" w:rsidR="000E68E0" w:rsidRPr="009F277C" w:rsidRDefault="000E68E0" w:rsidP="000E68E0">
            <w:pPr>
              <w:rPr>
                <w:rFonts w:ascii="Tw Cen MT" w:hAnsi="Tw Cen MT" w:cs="Calibri"/>
                <w:color w:val="000000"/>
                <w:szCs w:val="20"/>
              </w:rPr>
            </w:pPr>
            <w:r w:rsidRPr="009F277C">
              <w:rPr>
                <w:rFonts w:ascii="Tw Cen MT" w:hAnsi="Tw Cen MT" w:cs="Calibri"/>
                <w:color w:val="00000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005078"/>
            <w:vAlign w:val="center"/>
            <w:hideMark/>
          </w:tcPr>
          <w:p w14:paraId="7BFB0214" w14:textId="4D3609C0" w:rsidR="000E68E0" w:rsidRPr="000E68E0" w:rsidRDefault="006D4D98" w:rsidP="000E68E0">
            <w:pPr>
              <w:rPr>
                <w:rFonts w:ascii="Tw Cen MT" w:hAnsi="Tw Cen MT" w:cs="Calibri"/>
                <w:color w:val="000000"/>
                <w:sz w:val="18"/>
                <w:szCs w:val="18"/>
              </w:rPr>
            </w:pPr>
            <w:r w:rsidRPr="00C96BC0">
              <w:rPr>
                <w:rFonts w:ascii="Tw Cen MT" w:hAnsi="Tw Cen MT" w:cs="Calibri"/>
                <w:color w:val="FFFFFF" w:themeColor="background1"/>
                <w:sz w:val="18"/>
                <w:szCs w:val="18"/>
              </w:rPr>
              <w:t>TÉLÉPHONE</w:t>
            </w:r>
          </w:p>
        </w:tc>
        <w:tc>
          <w:tcPr>
            <w:tcW w:w="2758" w:type="dxa"/>
            <w:shd w:val="clear" w:color="auto" w:fill="auto"/>
            <w:vAlign w:val="center"/>
            <w:hideMark/>
          </w:tcPr>
          <w:p w14:paraId="678BA396" w14:textId="77777777" w:rsidR="000E68E0" w:rsidRPr="009F277C" w:rsidRDefault="000E68E0" w:rsidP="000E68E0">
            <w:pPr>
              <w:rPr>
                <w:rFonts w:cs="Calibri"/>
                <w:color w:val="000000"/>
                <w:szCs w:val="20"/>
              </w:rPr>
            </w:pPr>
            <w:r w:rsidRPr="00F8188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CEEBE3" w14:textId="77777777" w:rsidR="00DA188A" w:rsidRDefault="00DA188A">
      <w:pPr>
        <w:rPr>
          <w:rFonts w:cs="Arial"/>
          <w:b/>
          <w:noProof/>
          <w:color w:val="000000" w:themeColor="text1"/>
          <w:sz w:val="32"/>
          <w:szCs w:val="32"/>
          <w:lang w:val="fr-CA"/>
        </w:rPr>
      </w:pPr>
    </w:p>
    <w:p w14:paraId="545816BC" w14:textId="77777777" w:rsidR="001A4D41" w:rsidRPr="001A4D41" w:rsidRDefault="001A4D41">
      <w:pPr>
        <w:rPr>
          <w:rFonts w:cs="Arial"/>
          <w:b/>
          <w:noProof/>
          <w:color w:val="000000" w:themeColor="text1"/>
          <w:sz w:val="32"/>
          <w:szCs w:val="32"/>
          <w:lang w:val="fr-CA"/>
        </w:rPr>
      </w:pPr>
    </w:p>
    <w:p w14:paraId="7A68A32D" w14:textId="2C1CE4DC" w:rsidR="00A1081A" w:rsidRDefault="00A1081A" w:rsidP="00A1081A">
      <w:pPr>
        <w:outlineLvl w:val="0"/>
        <w:rPr>
          <w:rFonts w:ascii="Tw Cen MT" w:hAnsi="Tw Cen MT"/>
          <w:b/>
          <w:bCs/>
          <w:noProof/>
          <w:color w:val="E56A09"/>
          <w:sz w:val="32"/>
          <w:szCs w:val="32"/>
        </w:rPr>
      </w:pPr>
      <w:r w:rsidRPr="00735FDA">
        <w:rPr>
          <w:rFonts w:ascii="Tw Cen MT" w:hAnsi="Tw Cen MT"/>
          <w:b/>
          <w:bCs/>
          <w:noProof/>
          <w:color w:val="E56A09"/>
          <w:sz w:val="32"/>
          <w:szCs w:val="32"/>
        </w:rPr>
        <w:t>Valeur stratégique</w:t>
      </w:r>
      <w:r w:rsidR="00CF6BFB">
        <w:rPr>
          <w:rFonts w:ascii="Tw Cen MT" w:hAnsi="Tw Cen MT"/>
          <w:b/>
          <w:bCs/>
          <w:noProof/>
          <w:color w:val="E56A09"/>
          <w:sz w:val="32"/>
          <w:szCs w:val="32"/>
        </w:rPr>
        <w:t xml:space="preserve"> du projet</w:t>
      </w:r>
    </w:p>
    <w:p w14:paraId="334533BA" w14:textId="77777777" w:rsidR="00A1081A" w:rsidRPr="001A4D41" w:rsidRDefault="00A1081A" w:rsidP="00A1081A">
      <w:pPr>
        <w:outlineLvl w:val="0"/>
        <w:rPr>
          <w:rFonts w:ascii="Tw Cen MT" w:hAnsi="Tw Cen MT"/>
          <w:b/>
          <w:bCs/>
          <w:noProof/>
          <w:color w:val="E56A09"/>
          <w:szCs w:val="20"/>
        </w:rPr>
      </w:pPr>
    </w:p>
    <w:tbl>
      <w:tblPr>
        <w:tblW w:w="10975" w:type="dxa"/>
        <w:tblBorders>
          <w:top w:val="single" w:sz="4" w:space="0" w:color="005078"/>
          <w:left w:val="single" w:sz="4" w:space="0" w:color="005078"/>
          <w:bottom w:val="single" w:sz="4" w:space="0" w:color="005078"/>
          <w:right w:val="single" w:sz="4" w:space="0" w:color="005078"/>
          <w:insideH w:val="single" w:sz="4" w:space="0" w:color="005078"/>
          <w:insideV w:val="single" w:sz="4" w:space="0" w:color="005078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650"/>
      </w:tblGrid>
      <w:tr w:rsidR="00A1081A" w:rsidRPr="00CF6BFB" w14:paraId="42532BDD" w14:textId="77777777" w:rsidTr="00E50791">
        <w:trPr>
          <w:trHeight w:val="1696"/>
        </w:trPr>
        <w:tc>
          <w:tcPr>
            <w:tcW w:w="3325" w:type="dxa"/>
            <w:shd w:val="clear" w:color="auto" w:fill="005078"/>
            <w:vAlign w:val="center"/>
            <w:hideMark/>
          </w:tcPr>
          <w:p w14:paraId="756BA106" w14:textId="490C7B89" w:rsidR="00A1081A" w:rsidRPr="00735FDA" w:rsidRDefault="00A1081A" w:rsidP="00E50791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ALIGNEMENT STRATÉGIQUE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br/>
              <w:t>Démontrer comment le projet dessert la mission du Centre XLP</w:t>
            </w:r>
            <w:r w:rsidR="008047E1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3D0D49E8" w14:textId="77777777" w:rsidR="00A1081A" w:rsidRPr="00345903" w:rsidRDefault="00A1081A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  <w:r w:rsidRPr="00345903"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  <w:t> </w:t>
            </w:r>
          </w:p>
          <w:p w14:paraId="41D92452" w14:textId="77777777" w:rsidR="00A1081A" w:rsidRPr="00345903" w:rsidRDefault="00A1081A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  <w:tr w:rsidR="00A1081A" w:rsidRPr="00CF6BFB" w14:paraId="0528E9EA" w14:textId="77777777" w:rsidTr="00E50791">
        <w:trPr>
          <w:trHeight w:val="1696"/>
        </w:trPr>
        <w:tc>
          <w:tcPr>
            <w:tcW w:w="3325" w:type="dxa"/>
            <w:shd w:val="clear" w:color="auto" w:fill="005078"/>
            <w:vAlign w:val="center"/>
            <w:hideMark/>
          </w:tcPr>
          <w:p w14:paraId="0BC6A178" w14:textId="086D80AA" w:rsidR="00A1081A" w:rsidRPr="00735FDA" w:rsidRDefault="00A1081A" w:rsidP="00E50791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 xml:space="preserve">OBJECTIFS 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br/>
              <w:t>Décrire brièvement les objectifs du projet</w:t>
            </w:r>
            <w:r w:rsidR="008047E1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5E2D2673" w14:textId="77777777" w:rsidR="00A1081A" w:rsidRPr="00345903" w:rsidRDefault="00A1081A" w:rsidP="00E50791">
            <w:pPr>
              <w:ind w:left="91"/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  <w:r w:rsidRPr="00345903"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  <w:t> </w:t>
            </w:r>
          </w:p>
        </w:tc>
      </w:tr>
      <w:tr w:rsidR="00A1081A" w:rsidRPr="00CF6BFB" w14:paraId="7A116EB7" w14:textId="77777777" w:rsidTr="00E50791">
        <w:trPr>
          <w:trHeight w:val="1696"/>
        </w:trPr>
        <w:tc>
          <w:tcPr>
            <w:tcW w:w="3325" w:type="dxa"/>
            <w:shd w:val="clear" w:color="auto" w:fill="005078"/>
            <w:vAlign w:val="center"/>
            <w:hideMark/>
          </w:tcPr>
          <w:p w14:paraId="0DA26B36" w14:textId="171EB3DA" w:rsidR="00A1081A" w:rsidRPr="00735FDA" w:rsidRDefault="00A1081A" w:rsidP="00E50791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LIVRABLES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br/>
              <w:t>Décrire les livrables attendus</w:t>
            </w:r>
            <w:r w:rsidR="008047E1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2AF7A8BF" w14:textId="77777777" w:rsidR="00A1081A" w:rsidRPr="00345903" w:rsidRDefault="00A1081A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  <w:r w:rsidRPr="00345903"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  <w:t> </w:t>
            </w:r>
          </w:p>
        </w:tc>
      </w:tr>
      <w:tr w:rsidR="00A1081A" w:rsidRPr="008047E1" w14:paraId="71A98F85" w14:textId="77777777" w:rsidTr="00E50791">
        <w:trPr>
          <w:trHeight w:val="1696"/>
        </w:trPr>
        <w:tc>
          <w:tcPr>
            <w:tcW w:w="3325" w:type="dxa"/>
            <w:shd w:val="clear" w:color="auto" w:fill="005078"/>
            <w:vAlign w:val="center"/>
            <w:hideMark/>
          </w:tcPr>
          <w:p w14:paraId="09D15FB0" w14:textId="72FDF406" w:rsidR="00A1081A" w:rsidRPr="00735FDA" w:rsidRDefault="00A1081A" w:rsidP="00E50791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IMPACT</w:t>
            </w:r>
            <w:r w:rsidR="008047E1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S</w:t>
            </w: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 xml:space="preserve"> ET BÉNÉFICIAIRES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br/>
              <w:t xml:space="preserve">Résumer les impacts anticipés que le projet aura sur l’industrie portuaire. Identifier les </w:t>
            </w:r>
            <w:r w:rsidR="008047E1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principaux</w:t>
            </w:r>
            <w:r w:rsidR="008047E1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bénéficiaires</w:t>
            </w:r>
            <w:r w:rsidR="008047E1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0CC65F63" w14:textId="77777777" w:rsidR="00A1081A" w:rsidRDefault="00A1081A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  <w:r w:rsidRPr="00345903"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  <w:t> </w:t>
            </w:r>
          </w:p>
          <w:p w14:paraId="687D4F87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3CEB67D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AE51E13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3C44F7E8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32D421C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787009E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56A1799" w14:textId="77777777" w:rsidR="00304B41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050AA7F" w14:textId="77777777" w:rsidR="00304B41" w:rsidRPr="00345903" w:rsidRDefault="00304B41" w:rsidP="00E5079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</w:tbl>
    <w:p w14:paraId="412A47E4" w14:textId="77777777" w:rsidR="00C81141" w:rsidRDefault="00C81141" w:rsidP="00FF51C2">
      <w:pPr>
        <w:rPr>
          <w:rFonts w:cs="Arial"/>
          <w:b/>
          <w:noProof/>
          <w:color w:val="000000" w:themeColor="text1"/>
          <w:szCs w:val="36"/>
          <w:lang w:val="fr-CA"/>
        </w:rPr>
      </w:pPr>
    </w:p>
    <w:p w14:paraId="7C72A252" w14:textId="77777777" w:rsidR="00821BE7" w:rsidRDefault="00821BE7" w:rsidP="00FF51C2">
      <w:pPr>
        <w:rPr>
          <w:rFonts w:cs="Arial"/>
          <w:b/>
          <w:noProof/>
          <w:color w:val="000000" w:themeColor="text1"/>
          <w:szCs w:val="36"/>
          <w:lang w:val="fr-CA"/>
        </w:rPr>
      </w:pPr>
    </w:p>
    <w:p w14:paraId="6BCD8242" w14:textId="77777777" w:rsidR="00821BE7" w:rsidRDefault="00821BE7" w:rsidP="00FF51C2">
      <w:pPr>
        <w:rPr>
          <w:rFonts w:cs="Arial"/>
          <w:b/>
          <w:noProof/>
          <w:color w:val="000000" w:themeColor="text1"/>
          <w:szCs w:val="36"/>
          <w:lang w:val="fr-CA"/>
        </w:rPr>
      </w:pPr>
    </w:p>
    <w:p w14:paraId="2F55ED4A" w14:textId="77777777" w:rsidR="00821BE7" w:rsidRDefault="00821BE7" w:rsidP="00FF51C2">
      <w:pPr>
        <w:rPr>
          <w:rFonts w:cs="Arial"/>
          <w:b/>
          <w:noProof/>
          <w:color w:val="000000" w:themeColor="text1"/>
          <w:szCs w:val="36"/>
          <w:lang w:val="fr-CA"/>
        </w:rPr>
      </w:pPr>
    </w:p>
    <w:p w14:paraId="6D0D79D6" w14:textId="77777777" w:rsidR="00821BE7" w:rsidRDefault="00821BE7" w:rsidP="00FF51C2">
      <w:pPr>
        <w:rPr>
          <w:rFonts w:cs="Arial"/>
          <w:b/>
          <w:noProof/>
          <w:color w:val="000000" w:themeColor="text1"/>
          <w:szCs w:val="36"/>
          <w:lang w:val="fr-CA"/>
        </w:rPr>
      </w:pPr>
    </w:p>
    <w:p w14:paraId="1F0D732A" w14:textId="77777777" w:rsidR="00304B41" w:rsidRDefault="00304B41" w:rsidP="00FF51C2">
      <w:pPr>
        <w:rPr>
          <w:rFonts w:cs="Arial"/>
          <w:b/>
          <w:noProof/>
          <w:color w:val="000000" w:themeColor="text1"/>
          <w:szCs w:val="36"/>
          <w:lang w:val="fr-CA"/>
        </w:rPr>
      </w:pPr>
    </w:p>
    <w:p w14:paraId="75E303C6" w14:textId="4544B770" w:rsidR="006B5ECE" w:rsidRPr="00735FDA" w:rsidRDefault="00CF050C" w:rsidP="00D022DF">
      <w:pPr>
        <w:rPr>
          <w:b/>
          <w:color w:val="E56A09"/>
          <w:sz w:val="32"/>
          <w:szCs w:val="44"/>
        </w:rPr>
      </w:pPr>
      <w:r w:rsidRPr="00735FDA">
        <w:rPr>
          <w:rFonts w:ascii="Tw Cen MT" w:hAnsi="Tw Cen MT"/>
          <w:b/>
          <w:bCs/>
          <w:noProof/>
          <w:color w:val="E56A09"/>
          <w:sz w:val="32"/>
          <w:szCs w:val="32"/>
        </w:rPr>
        <w:lastRenderedPageBreak/>
        <w:t>Démarche</w:t>
      </w:r>
    </w:p>
    <w:p w14:paraId="3A617694" w14:textId="77777777" w:rsidR="00A16736" w:rsidRPr="00602CAF" w:rsidRDefault="00A16736" w:rsidP="00D022DF">
      <w:pPr>
        <w:rPr>
          <w:b/>
          <w:color w:val="000000" w:themeColor="text1"/>
          <w:szCs w:val="20"/>
        </w:rPr>
      </w:pPr>
    </w:p>
    <w:tbl>
      <w:tblPr>
        <w:tblW w:w="10975" w:type="dxa"/>
        <w:tblBorders>
          <w:top w:val="single" w:sz="4" w:space="0" w:color="005078"/>
          <w:left w:val="single" w:sz="4" w:space="0" w:color="005078"/>
          <w:bottom w:val="single" w:sz="4" w:space="0" w:color="005078"/>
          <w:right w:val="single" w:sz="4" w:space="0" w:color="005078"/>
          <w:insideH w:val="single" w:sz="4" w:space="0" w:color="005078"/>
          <w:insideV w:val="single" w:sz="4" w:space="0" w:color="005078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650"/>
      </w:tblGrid>
      <w:tr w:rsidR="00EE5907" w:rsidRPr="00CF6BFB" w14:paraId="305D7425" w14:textId="77777777" w:rsidTr="00F62C0D">
        <w:trPr>
          <w:trHeight w:val="2730"/>
        </w:trPr>
        <w:tc>
          <w:tcPr>
            <w:tcW w:w="3325" w:type="dxa"/>
            <w:shd w:val="clear" w:color="auto" w:fill="005078"/>
            <w:vAlign w:val="center"/>
          </w:tcPr>
          <w:p w14:paraId="6B0E69AA" w14:textId="77777777" w:rsidR="00EE5907" w:rsidRPr="00735FDA" w:rsidRDefault="00EE5907" w:rsidP="00550D7E">
            <w:pPr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DÉMARCHE MÉTHODOLOGIQUE</w:t>
            </w:r>
          </w:p>
          <w:p w14:paraId="22F89273" w14:textId="53C175E6" w:rsidR="00EE5907" w:rsidRPr="00735FDA" w:rsidRDefault="00EE5907" w:rsidP="00550D7E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Identifier les étapes et composantes du projet, les outils, les données et les méthodologies</w:t>
            </w:r>
            <w:r w:rsidR="001F6ABC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</w:t>
            </w:r>
            <w:r w:rsidR="00E43525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utilisées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pour atteindre les objectifs.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5170AA3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FFFE648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732348B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C1690E9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8C22160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A871479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B29536D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B7264E6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E959F66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D10EFB5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DC8E2EB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EB64E5A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730D56FE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1CF32C0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4DADFEA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7ED79AE0" w14:textId="77777777" w:rsidR="00EE5907" w:rsidRPr="00345903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  <w:tr w:rsidR="00EE5907" w:rsidRPr="00CF6BFB" w14:paraId="2BE243D6" w14:textId="77777777" w:rsidTr="00F62C0D">
        <w:trPr>
          <w:trHeight w:val="2651"/>
        </w:trPr>
        <w:tc>
          <w:tcPr>
            <w:tcW w:w="3325" w:type="dxa"/>
            <w:shd w:val="clear" w:color="auto" w:fill="005078"/>
            <w:vAlign w:val="center"/>
            <w:hideMark/>
          </w:tcPr>
          <w:p w14:paraId="3461F98A" w14:textId="5A1BAF96" w:rsidR="006D77E9" w:rsidRPr="00735FDA" w:rsidRDefault="006D77E9" w:rsidP="00550D7E">
            <w:pPr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CALENDRIER</w:t>
            </w:r>
            <w:r w:rsidR="00C535B0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 xml:space="preserve"> D’EXÉCUTION</w:t>
            </w:r>
          </w:p>
          <w:p w14:paraId="0C3D7128" w14:textId="572AB455" w:rsidR="00EE5907" w:rsidRPr="00735FDA" w:rsidRDefault="00322C87" w:rsidP="00550D7E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Circonscrire les</w:t>
            </w:r>
            <w:r w:rsidR="006D77E9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étapes du projet et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identifier</w:t>
            </w:r>
            <w:r w:rsidR="006D77E9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les jalons clés, les échéanciers et les livrables. Tenir compte des délais de révision des livrables et rapports intérimaires.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2C2ACA79" w14:textId="75C0C5AA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00A64D9E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06FC48B8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77E75AB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974D049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1677AB1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39DAA554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40556DE" w14:textId="77777777" w:rsidR="00EE5907" w:rsidRPr="00345903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  <w:tr w:rsidR="00EE5907" w:rsidRPr="00CF6BFB" w14:paraId="46EBFD4A" w14:textId="77777777" w:rsidTr="00F62C0D">
        <w:trPr>
          <w:trHeight w:val="2586"/>
        </w:trPr>
        <w:tc>
          <w:tcPr>
            <w:tcW w:w="3325" w:type="dxa"/>
            <w:shd w:val="clear" w:color="auto" w:fill="005078"/>
            <w:vAlign w:val="center"/>
            <w:hideMark/>
          </w:tcPr>
          <w:p w14:paraId="2F1379DB" w14:textId="77777777" w:rsidR="006D77E9" w:rsidRPr="00735FDA" w:rsidRDefault="006D77E9" w:rsidP="00550D7E">
            <w:pPr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BUDGET</w:t>
            </w:r>
          </w:p>
          <w:p w14:paraId="19368FEB" w14:textId="53978E33" w:rsidR="006D77E9" w:rsidRPr="00735FDA" w:rsidRDefault="006D77E9" w:rsidP="00550D7E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Insérer ici les composantes budgétaires du projet</w:t>
            </w:r>
            <w:r w:rsidR="00AC64BE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 xml:space="preserve"> et identifier des sources de financement potent</w:t>
            </w:r>
            <w:r w:rsidR="00C832FB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i</w:t>
            </w:r>
            <w:r w:rsidR="00AC64BE"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elles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t>.</w:t>
            </w:r>
          </w:p>
          <w:p w14:paraId="229C5DFE" w14:textId="3C5C1A19" w:rsidR="00EE5907" w:rsidRPr="00735FDA" w:rsidRDefault="00EE5907" w:rsidP="00550D7E">
            <w:pPr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</w:pP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63CE9F54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  <w:r w:rsidRPr="00345903"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  <w:t> </w:t>
            </w:r>
          </w:p>
          <w:p w14:paraId="08C3535A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8616482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B59ADA3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A671AF6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0082138E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934ED4E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1E807E17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271F28A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872607A" w14:textId="77777777" w:rsidR="00EE5907" w:rsidRPr="00345903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  <w:tr w:rsidR="00EE5907" w:rsidRPr="00CF6BFB" w14:paraId="69F44F8E" w14:textId="77777777" w:rsidTr="00304B41">
        <w:trPr>
          <w:trHeight w:val="1440"/>
        </w:trPr>
        <w:tc>
          <w:tcPr>
            <w:tcW w:w="3325" w:type="dxa"/>
            <w:shd w:val="clear" w:color="auto" w:fill="005078"/>
            <w:vAlign w:val="center"/>
            <w:hideMark/>
          </w:tcPr>
          <w:p w14:paraId="2C70A12C" w14:textId="75F4F817" w:rsidR="005A64CA" w:rsidRPr="00735FDA" w:rsidRDefault="005A64CA" w:rsidP="00550D7E">
            <w:pPr>
              <w:rPr>
                <w:rFonts w:cs="Calibri"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ÉQUIPE DE PROJET (</w:t>
            </w:r>
            <w:r w:rsidR="003C1500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si connue ou définie</w:t>
            </w: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)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br/>
              <w:t>Identifier les membres clés de l’équipe de projet ainsi que toute autre partie prenante pertinente.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7EA9E22F" w14:textId="0ED130F9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6571431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5AE8406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3DE5CECF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343BBC4F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490C0D8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04312FB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383C1255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739816F9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CB65554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  <w:tr w:rsidR="00EE5907" w:rsidRPr="006900A5" w14:paraId="6C960237" w14:textId="77777777" w:rsidTr="00304B41">
        <w:trPr>
          <w:trHeight w:val="800"/>
        </w:trPr>
        <w:tc>
          <w:tcPr>
            <w:tcW w:w="3325" w:type="dxa"/>
            <w:shd w:val="clear" w:color="auto" w:fill="005078"/>
            <w:vAlign w:val="center"/>
            <w:hideMark/>
          </w:tcPr>
          <w:p w14:paraId="5C9CE4D5" w14:textId="77777777" w:rsidR="00EE5907" w:rsidRPr="00735FDA" w:rsidRDefault="00EE5907" w:rsidP="00550D7E">
            <w:pPr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</w:pPr>
            <w:r w:rsidRPr="00735FDA">
              <w:rPr>
                <w:rFonts w:ascii="Tw Cen MT" w:hAnsi="Tw Cen MT" w:cs="Calibri"/>
                <w:b/>
                <w:bCs/>
                <w:color w:val="FFFFFF" w:themeColor="background1"/>
                <w:sz w:val="18"/>
                <w:szCs w:val="18"/>
                <w:lang w:val="fr-CA"/>
              </w:rPr>
              <w:t>COMMENTAIRES</w:t>
            </w:r>
            <w:r w:rsidRPr="00735FDA">
              <w:rPr>
                <w:rFonts w:ascii="Tw Cen MT" w:hAnsi="Tw Cen MT" w:cs="Calibri"/>
                <w:color w:val="FFFFFF" w:themeColor="background1"/>
                <w:sz w:val="18"/>
                <w:szCs w:val="18"/>
                <w:lang w:val="fr-CA"/>
              </w:rPr>
              <w:br/>
              <w:t>Insérer ici toute remarque pertinente pour aider l’équipe du Centre XLP dans son évaluation. (100 mots max).</w:t>
            </w:r>
          </w:p>
        </w:tc>
        <w:tc>
          <w:tcPr>
            <w:tcW w:w="7650" w:type="dxa"/>
            <w:shd w:val="clear" w:color="auto" w:fill="auto"/>
            <w:vAlign w:val="center"/>
            <w:hideMark/>
          </w:tcPr>
          <w:p w14:paraId="0A03AEF3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  <w:r w:rsidRPr="006900A5"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  <w:t> </w:t>
            </w:r>
          </w:p>
          <w:p w14:paraId="4A5B6583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F522623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7D8DD47E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6DC4833" w14:textId="77777777" w:rsidR="00550D7E" w:rsidRDefault="00550D7E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77EA3AFD" w14:textId="77777777" w:rsidR="00550D7E" w:rsidRDefault="00550D7E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66A96366" w14:textId="77777777" w:rsidR="00550D7E" w:rsidRDefault="00550D7E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A57D789" w14:textId="77777777" w:rsidR="00550D7E" w:rsidRDefault="00550D7E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451DE66D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271DB8CB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3A470B61" w14:textId="77777777" w:rsidR="00EE5907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  <w:p w14:paraId="528C5497" w14:textId="77777777" w:rsidR="00EE5907" w:rsidRPr="006900A5" w:rsidRDefault="00EE5907" w:rsidP="00D527A1">
            <w:pPr>
              <w:rPr>
                <w:rFonts w:ascii="Tw Cen MT" w:hAnsi="Tw Cen MT" w:cs="Calibri"/>
                <w:color w:val="000000"/>
                <w:sz w:val="18"/>
                <w:szCs w:val="18"/>
                <w:lang w:val="fr-CA"/>
              </w:rPr>
            </w:pPr>
          </w:p>
        </w:tc>
      </w:tr>
    </w:tbl>
    <w:p w14:paraId="030DF566" w14:textId="187C13C0" w:rsidR="00EE5907" w:rsidRDefault="00EE5907" w:rsidP="00D022DF">
      <w:pPr>
        <w:rPr>
          <w:b/>
          <w:color w:val="000000" w:themeColor="text1"/>
          <w:sz w:val="32"/>
          <w:szCs w:val="44"/>
        </w:rPr>
      </w:pPr>
    </w:p>
    <w:p w14:paraId="731A5889" w14:textId="23DDB441" w:rsidR="00C832FB" w:rsidRPr="00735FDA" w:rsidRDefault="00C832FB" w:rsidP="00C832FB">
      <w:pPr>
        <w:jc w:val="center"/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</w:pPr>
      <w:r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Votre proposition ne doit pas excéder 2 pages (</w:t>
      </w:r>
      <w:r w:rsidR="003C1500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 xml:space="preserve">taille de </w:t>
      </w:r>
      <w:r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police 10)</w:t>
      </w:r>
      <w:r w:rsidR="00EC7D8B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.</w:t>
      </w:r>
    </w:p>
    <w:p w14:paraId="65C8ADD4" w14:textId="0B58DC83" w:rsidR="00A16736" w:rsidRPr="00735FDA" w:rsidRDefault="00AF31E0" w:rsidP="00201630">
      <w:pPr>
        <w:tabs>
          <w:tab w:val="left" w:pos="4329"/>
        </w:tabs>
        <w:jc w:val="center"/>
        <w:rPr>
          <w:b/>
          <w:color w:val="E56A09"/>
          <w:sz w:val="32"/>
          <w:szCs w:val="44"/>
          <w:lang w:val="fr-CA"/>
        </w:rPr>
      </w:pPr>
      <w:r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Il est possible de soumettre le calendrier d’exécution et</w:t>
      </w:r>
      <w:r w:rsidR="00C832FB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 xml:space="preserve"> le</w:t>
      </w:r>
      <w:r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 xml:space="preserve"> budget </w:t>
      </w:r>
      <w:r w:rsidR="001F73C2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sous for</w:t>
      </w:r>
      <w:r w:rsidR="00EC7D8B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me</w:t>
      </w:r>
      <w:r w:rsidR="001F73C2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 xml:space="preserve"> de tableaux </w:t>
      </w:r>
      <w:r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 xml:space="preserve">en </w:t>
      </w:r>
      <w:r w:rsidR="00201630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pièce</w:t>
      </w:r>
      <w:r w:rsidR="00C832FB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s</w:t>
      </w:r>
      <w:r w:rsidR="00201630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-jointe</w:t>
      </w:r>
      <w:r w:rsidR="00C832FB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s</w:t>
      </w:r>
      <w:r w:rsidR="00EC7D8B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>.</w:t>
      </w:r>
      <w:r w:rsidR="00201630" w:rsidRPr="00735FDA">
        <w:rPr>
          <w:rFonts w:ascii="Tw Cen MT" w:hAnsi="Tw Cen MT"/>
          <w:bCs/>
          <w:i/>
          <w:iCs/>
          <w:color w:val="E56A09"/>
          <w:sz w:val="24"/>
          <w:szCs w:val="36"/>
          <w:lang w:val="fr-CA"/>
        </w:rPr>
        <w:t xml:space="preserve"> </w:t>
      </w:r>
    </w:p>
    <w:sectPr w:rsidR="00A16736" w:rsidRPr="00735FDA" w:rsidSect="00813A41">
      <w:footerReference w:type="even" r:id="rId12"/>
      <w:footerReference w:type="default" r:id="rId13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84D6" w14:textId="77777777" w:rsidR="002B71EF" w:rsidRDefault="002B71EF" w:rsidP="00F36FE0">
      <w:r>
        <w:separator/>
      </w:r>
    </w:p>
  </w:endnote>
  <w:endnote w:type="continuationSeparator" w:id="0">
    <w:p w14:paraId="35EAFF31" w14:textId="77777777" w:rsidR="002B71EF" w:rsidRDefault="002B71EF" w:rsidP="00F36FE0">
      <w:r>
        <w:continuationSeparator/>
      </w:r>
    </w:p>
  </w:endnote>
  <w:endnote w:type="continuationNotice" w:id="1">
    <w:p w14:paraId="0410BA11" w14:textId="77777777" w:rsidR="002B71EF" w:rsidRDefault="002B71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012525287"/>
      <w:docPartObj>
        <w:docPartGallery w:val="Page Numbers (Bottom of Page)"/>
        <w:docPartUnique/>
      </w:docPartObj>
    </w:sdtPr>
    <w:sdtContent>
      <w:p w14:paraId="7C7722A5" w14:textId="77777777" w:rsidR="00036FF2" w:rsidRDefault="00036FF2" w:rsidP="00036FF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791D37" w14:textId="77777777" w:rsidR="00036FF2" w:rsidRDefault="00036FF2" w:rsidP="00F36F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BBB2" w14:textId="77777777" w:rsidR="00036FF2" w:rsidRDefault="00036FF2" w:rsidP="00F36FE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CAC1" w14:textId="77777777" w:rsidR="002B71EF" w:rsidRDefault="002B71EF" w:rsidP="00F36FE0">
      <w:r>
        <w:separator/>
      </w:r>
    </w:p>
  </w:footnote>
  <w:footnote w:type="continuationSeparator" w:id="0">
    <w:p w14:paraId="5B2CCE9B" w14:textId="77777777" w:rsidR="002B71EF" w:rsidRDefault="002B71EF" w:rsidP="00F36FE0">
      <w:r>
        <w:continuationSeparator/>
      </w:r>
    </w:p>
  </w:footnote>
  <w:footnote w:type="continuationNotice" w:id="1">
    <w:p w14:paraId="2EC58157" w14:textId="77777777" w:rsidR="002B71EF" w:rsidRDefault="002B71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7762">
    <w:abstractNumId w:val="9"/>
  </w:num>
  <w:num w:numId="2" w16cid:durableId="114251218">
    <w:abstractNumId w:val="8"/>
  </w:num>
  <w:num w:numId="3" w16cid:durableId="1634024672">
    <w:abstractNumId w:val="7"/>
  </w:num>
  <w:num w:numId="4" w16cid:durableId="1185556038">
    <w:abstractNumId w:val="6"/>
  </w:num>
  <w:num w:numId="5" w16cid:durableId="1851335901">
    <w:abstractNumId w:val="5"/>
  </w:num>
  <w:num w:numId="6" w16cid:durableId="1300527014">
    <w:abstractNumId w:val="4"/>
  </w:num>
  <w:num w:numId="7" w16cid:durableId="1058938693">
    <w:abstractNumId w:val="3"/>
  </w:num>
  <w:num w:numId="8" w16cid:durableId="1290475920">
    <w:abstractNumId w:val="2"/>
  </w:num>
  <w:num w:numId="9" w16cid:durableId="1108699946">
    <w:abstractNumId w:val="1"/>
  </w:num>
  <w:num w:numId="10" w16cid:durableId="911089007">
    <w:abstractNumId w:val="0"/>
  </w:num>
  <w:num w:numId="11" w16cid:durableId="736241386">
    <w:abstractNumId w:val="15"/>
  </w:num>
  <w:num w:numId="12" w16cid:durableId="1470855902">
    <w:abstractNumId w:val="18"/>
  </w:num>
  <w:num w:numId="13" w16cid:durableId="1351108141">
    <w:abstractNumId w:val="17"/>
  </w:num>
  <w:num w:numId="14" w16cid:durableId="579296064">
    <w:abstractNumId w:val="13"/>
  </w:num>
  <w:num w:numId="15" w16cid:durableId="1701011472">
    <w:abstractNumId w:val="10"/>
  </w:num>
  <w:num w:numId="16" w16cid:durableId="401417674">
    <w:abstractNumId w:val="14"/>
  </w:num>
  <w:num w:numId="17" w16cid:durableId="1206482385">
    <w:abstractNumId w:val="16"/>
  </w:num>
  <w:num w:numId="18" w16cid:durableId="552471405">
    <w:abstractNumId w:val="12"/>
  </w:num>
  <w:num w:numId="19" w16cid:durableId="1229029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91"/>
    <w:rsid w:val="00031AF7"/>
    <w:rsid w:val="00036FF2"/>
    <w:rsid w:val="000413A5"/>
    <w:rsid w:val="00044C3E"/>
    <w:rsid w:val="00072DBF"/>
    <w:rsid w:val="00075466"/>
    <w:rsid w:val="000B3AA5"/>
    <w:rsid w:val="000C02F8"/>
    <w:rsid w:val="000C1F3D"/>
    <w:rsid w:val="000C4DD4"/>
    <w:rsid w:val="000C5A84"/>
    <w:rsid w:val="000D5F7F"/>
    <w:rsid w:val="000E68E0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595"/>
    <w:rsid w:val="001546C7"/>
    <w:rsid w:val="00195C27"/>
    <w:rsid w:val="001962A6"/>
    <w:rsid w:val="001A411C"/>
    <w:rsid w:val="001A4D41"/>
    <w:rsid w:val="001F6ABC"/>
    <w:rsid w:val="001F73C2"/>
    <w:rsid w:val="00201630"/>
    <w:rsid w:val="00206944"/>
    <w:rsid w:val="002078EF"/>
    <w:rsid w:val="00230439"/>
    <w:rsid w:val="002453A2"/>
    <w:rsid w:val="002507EE"/>
    <w:rsid w:val="00260AD4"/>
    <w:rsid w:val="00294C13"/>
    <w:rsid w:val="00294C92"/>
    <w:rsid w:val="00296750"/>
    <w:rsid w:val="002A45FC"/>
    <w:rsid w:val="002B71EF"/>
    <w:rsid w:val="002E4407"/>
    <w:rsid w:val="002F2C0D"/>
    <w:rsid w:val="002F39CD"/>
    <w:rsid w:val="00303C60"/>
    <w:rsid w:val="00304B41"/>
    <w:rsid w:val="0032052D"/>
    <w:rsid w:val="00321387"/>
    <w:rsid w:val="00322C87"/>
    <w:rsid w:val="00332DF6"/>
    <w:rsid w:val="003457E6"/>
    <w:rsid w:val="00345903"/>
    <w:rsid w:val="00345B4E"/>
    <w:rsid w:val="00347279"/>
    <w:rsid w:val="00360368"/>
    <w:rsid w:val="0036595F"/>
    <w:rsid w:val="00373A98"/>
    <w:rsid w:val="003758D7"/>
    <w:rsid w:val="003767BA"/>
    <w:rsid w:val="00385C71"/>
    <w:rsid w:val="00394B27"/>
    <w:rsid w:val="00394B8A"/>
    <w:rsid w:val="003C1500"/>
    <w:rsid w:val="003C79E7"/>
    <w:rsid w:val="003D220F"/>
    <w:rsid w:val="003D28EE"/>
    <w:rsid w:val="003D706E"/>
    <w:rsid w:val="003E0399"/>
    <w:rsid w:val="003F787D"/>
    <w:rsid w:val="00414E6C"/>
    <w:rsid w:val="004210DC"/>
    <w:rsid w:val="00422668"/>
    <w:rsid w:val="00432EC4"/>
    <w:rsid w:val="00451B68"/>
    <w:rsid w:val="0045552B"/>
    <w:rsid w:val="0046242A"/>
    <w:rsid w:val="004654F9"/>
    <w:rsid w:val="004674F6"/>
    <w:rsid w:val="0047471F"/>
    <w:rsid w:val="0048179D"/>
    <w:rsid w:val="00482909"/>
    <w:rsid w:val="00485389"/>
    <w:rsid w:val="00491059"/>
    <w:rsid w:val="00491B4B"/>
    <w:rsid w:val="00492BF1"/>
    <w:rsid w:val="00493BCE"/>
    <w:rsid w:val="004952F9"/>
    <w:rsid w:val="004A5E5F"/>
    <w:rsid w:val="004B4C32"/>
    <w:rsid w:val="004C4470"/>
    <w:rsid w:val="004D59AF"/>
    <w:rsid w:val="004E520B"/>
    <w:rsid w:val="004E59C7"/>
    <w:rsid w:val="004E7C78"/>
    <w:rsid w:val="00507F71"/>
    <w:rsid w:val="00531F82"/>
    <w:rsid w:val="005345A7"/>
    <w:rsid w:val="00547183"/>
    <w:rsid w:val="00550D7E"/>
    <w:rsid w:val="00557C38"/>
    <w:rsid w:val="005747FE"/>
    <w:rsid w:val="005851AA"/>
    <w:rsid w:val="005913EC"/>
    <w:rsid w:val="005921CD"/>
    <w:rsid w:val="005A2BD6"/>
    <w:rsid w:val="005A64CA"/>
    <w:rsid w:val="005B60D2"/>
    <w:rsid w:val="005B7C30"/>
    <w:rsid w:val="005C1013"/>
    <w:rsid w:val="005C775E"/>
    <w:rsid w:val="005E7B66"/>
    <w:rsid w:val="005F5ABE"/>
    <w:rsid w:val="005F70B0"/>
    <w:rsid w:val="005F77B8"/>
    <w:rsid w:val="005F7B5D"/>
    <w:rsid w:val="00602CAF"/>
    <w:rsid w:val="006043C9"/>
    <w:rsid w:val="006237F5"/>
    <w:rsid w:val="006316D7"/>
    <w:rsid w:val="006437C4"/>
    <w:rsid w:val="00660D04"/>
    <w:rsid w:val="00666161"/>
    <w:rsid w:val="00681EE0"/>
    <w:rsid w:val="006900A5"/>
    <w:rsid w:val="006906FB"/>
    <w:rsid w:val="006940BE"/>
    <w:rsid w:val="006950B1"/>
    <w:rsid w:val="006A0AF2"/>
    <w:rsid w:val="006B39F0"/>
    <w:rsid w:val="006B5ECE"/>
    <w:rsid w:val="006B6267"/>
    <w:rsid w:val="006C1052"/>
    <w:rsid w:val="006C3482"/>
    <w:rsid w:val="006C66DE"/>
    <w:rsid w:val="006C7FEE"/>
    <w:rsid w:val="006D36F2"/>
    <w:rsid w:val="006D4D98"/>
    <w:rsid w:val="006D6888"/>
    <w:rsid w:val="006D77E9"/>
    <w:rsid w:val="006E24AA"/>
    <w:rsid w:val="00705CD5"/>
    <w:rsid w:val="00706F6D"/>
    <w:rsid w:val="00714325"/>
    <w:rsid w:val="007251D4"/>
    <w:rsid w:val="00735FDA"/>
    <w:rsid w:val="007415A7"/>
    <w:rsid w:val="00744E50"/>
    <w:rsid w:val="00756B3B"/>
    <w:rsid w:val="00767D01"/>
    <w:rsid w:val="007709F7"/>
    <w:rsid w:val="00774101"/>
    <w:rsid w:val="0078197E"/>
    <w:rsid w:val="007D0026"/>
    <w:rsid w:val="007D181E"/>
    <w:rsid w:val="007E079C"/>
    <w:rsid w:val="007F08AA"/>
    <w:rsid w:val="007F3941"/>
    <w:rsid w:val="007F42C3"/>
    <w:rsid w:val="007F4423"/>
    <w:rsid w:val="008047E1"/>
    <w:rsid w:val="00813A41"/>
    <w:rsid w:val="0081690B"/>
    <w:rsid w:val="00821BE7"/>
    <w:rsid w:val="00824F02"/>
    <w:rsid w:val="008350B3"/>
    <w:rsid w:val="008410EC"/>
    <w:rsid w:val="0085124E"/>
    <w:rsid w:val="00854653"/>
    <w:rsid w:val="00863730"/>
    <w:rsid w:val="00870D28"/>
    <w:rsid w:val="00892124"/>
    <w:rsid w:val="008A3020"/>
    <w:rsid w:val="008A5550"/>
    <w:rsid w:val="008B4152"/>
    <w:rsid w:val="008B569D"/>
    <w:rsid w:val="008C3ED9"/>
    <w:rsid w:val="008E11F6"/>
    <w:rsid w:val="008E4C02"/>
    <w:rsid w:val="008E68F8"/>
    <w:rsid w:val="008F0F82"/>
    <w:rsid w:val="009016C1"/>
    <w:rsid w:val="00911F21"/>
    <w:rsid w:val="009152A8"/>
    <w:rsid w:val="00922CA4"/>
    <w:rsid w:val="00942BD8"/>
    <w:rsid w:val="00951F94"/>
    <w:rsid w:val="009541D8"/>
    <w:rsid w:val="00954573"/>
    <w:rsid w:val="009548A8"/>
    <w:rsid w:val="009A10DA"/>
    <w:rsid w:val="009A140C"/>
    <w:rsid w:val="009A180D"/>
    <w:rsid w:val="009A210E"/>
    <w:rsid w:val="009A7594"/>
    <w:rsid w:val="009C2E35"/>
    <w:rsid w:val="009C4A98"/>
    <w:rsid w:val="009C6682"/>
    <w:rsid w:val="009D3ACD"/>
    <w:rsid w:val="009E31FD"/>
    <w:rsid w:val="009E620F"/>
    <w:rsid w:val="009E71D3"/>
    <w:rsid w:val="009F028C"/>
    <w:rsid w:val="009F0953"/>
    <w:rsid w:val="009F277C"/>
    <w:rsid w:val="00A06691"/>
    <w:rsid w:val="00A1081A"/>
    <w:rsid w:val="00A12C16"/>
    <w:rsid w:val="00A16736"/>
    <w:rsid w:val="00A2037C"/>
    <w:rsid w:val="00A2277A"/>
    <w:rsid w:val="00A255C6"/>
    <w:rsid w:val="00A649D2"/>
    <w:rsid w:val="00A6738D"/>
    <w:rsid w:val="00A6782B"/>
    <w:rsid w:val="00A94CC9"/>
    <w:rsid w:val="00A94E32"/>
    <w:rsid w:val="00A95536"/>
    <w:rsid w:val="00AA5E3A"/>
    <w:rsid w:val="00AB1F2A"/>
    <w:rsid w:val="00AC64BE"/>
    <w:rsid w:val="00AD6706"/>
    <w:rsid w:val="00AE12B5"/>
    <w:rsid w:val="00AE1A89"/>
    <w:rsid w:val="00AF31E0"/>
    <w:rsid w:val="00B02D61"/>
    <w:rsid w:val="00B1033B"/>
    <w:rsid w:val="00B369EC"/>
    <w:rsid w:val="00B428E5"/>
    <w:rsid w:val="00B5531F"/>
    <w:rsid w:val="00B55BD0"/>
    <w:rsid w:val="00B56926"/>
    <w:rsid w:val="00B57242"/>
    <w:rsid w:val="00B846D5"/>
    <w:rsid w:val="00B8500C"/>
    <w:rsid w:val="00B86681"/>
    <w:rsid w:val="00B91333"/>
    <w:rsid w:val="00B97A54"/>
    <w:rsid w:val="00BA49BD"/>
    <w:rsid w:val="00BA7ED7"/>
    <w:rsid w:val="00BC38F6"/>
    <w:rsid w:val="00BC3D1E"/>
    <w:rsid w:val="00BC4CD6"/>
    <w:rsid w:val="00BC7F9D"/>
    <w:rsid w:val="00BD381C"/>
    <w:rsid w:val="00BE669D"/>
    <w:rsid w:val="00BF657D"/>
    <w:rsid w:val="00BF7C15"/>
    <w:rsid w:val="00C039B7"/>
    <w:rsid w:val="00C12C0B"/>
    <w:rsid w:val="00C16FC3"/>
    <w:rsid w:val="00C27539"/>
    <w:rsid w:val="00C535B0"/>
    <w:rsid w:val="00C81141"/>
    <w:rsid w:val="00C832FB"/>
    <w:rsid w:val="00C87284"/>
    <w:rsid w:val="00C96BC0"/>
    <w:rsid w:val="00CA2CD6"/>
    <w:rsid w:val="00CA6F96"/>
    <w:rsid w:val="00CB4DF0"/>
    <w:rsid w:val="00CB7FA5"/>
    <w:rsid w:val="00CD2479"/>
    <w:rsid w:val="00CF050C"/>
    <w:rsid w:val="00CF6BFB"/>
    <w:rsid w:val="00CF7C60"/>
    <w:rsid w:val="00D022DF"/>
    <w:rsid w:val="00D166A3"/>
    <w:rsid w:val="00D2118F"/>
    <w:rsid w:val="00D2644E"/>
    <w:rsid w:val="00D26580"/>
    <w:rsid w:val="00D4690E"/>
    <w:rsid w:val="00D65EF5"/>
    <w:rsid w:val="00D660EC"/>
    <w:rsid w:val="00D675F4"/>
    <w:rsid w:val="00D82ADF"/>
    <w:rsid w:val="00D90B36"/>
    <w:rsid w:val="00DA188A"/>
    <w:rsid w:val="00DA7562"/>
    <w:rsid w:val="00DB100D"/>
    <w:rsid w:val="00DB1AE1"/>
    <w:rsid w:val="00DB4711"/>
    <w:rsid w:val="00DE1475"/>
    <w:rsid w:val="00E0014C"/>
    <w:rsid w:val="00E038D7"/>
    <w:rsid w:val="00E06662"/>
    <w:rsid w:val="00E11F52"/>
    <w:rsid w:val="00E1328E"/>
    <w:rsid w:val="00E24FE9"/>
    <w:rsid w:val="00E43525"/>
    <w:rsid w:val="00E43919"/>
    <w:rsid w:val="00E44B38"/>
    <w:rsid w:val="00E45326"/>
    <w:rsid w:val="00E464B0"/>
    <w:rsid w:val="00E4761E"/>
    <w:rsid w:val="00E54E16"/>
    <w:rsid w:val="00E5769A"/>
    <w:rsid w:val="00E62124"/>
    <w:rsid w:val="00E62BF6"/>
    <w:rsid w:val="00E66018"/>
    <w:rsid w:val="00E66191"/>
    <w:rsid w:val="00E6792C"/>
    <w:rsid w:val="00E7322A"/>
    <w:rsid w:val="00E8167D"/>
    <w:rsid w:val="00E8348B"/>
    <w:rsid w:val="00E85804"/>
    <w:rsid w:val="00E87354"/>
    <w:rsid w:val="00E97F89"/>
    <w:rsid w:val="00EA0B4E"/>
    <w:rsid w:val="00EA33CC"/>
    <w:rsid w:val="00EA5931"/>
    <w:rsid w:val="00EB23F8"/>
    <w:rsid w:val="00EC3CDB"/>
    <w:rsid w:val="00EC7D8B"/>
    <w:rsid w:val="00EE5907"/>
    <w:rsid w:val="00EE7D49"/>
    <w:rsid w:val="00EF34D3"/>
    <w:rsid w:val="00F05EE6"/>
    <w:rsid w:val="00F11F7B"/>
    <w:rsid w:val="00F132A6"/>
    <w:rsid w:val="00F200A5"/>
    <w:rsid w:val="00F30D6C"/>
    <w:rsid w:val="00F36FE0"/>
    <w:rsid w:val="00F47AD6"/>
    <w:rsid w:val="00F62C0D"/>
    <w:rsid w:val="00F81887"/>
    <w:rsid w:val="00F85E87"/>
    <w:rsid w:val="00F90516"/>
    <w:rsid w:val="00F951A9"/>
    <w:rsid w:val="00FA6403"/>
    <w:rsid w:val="00FB1580"/>
    <w:rsid w:val="00FB4C7E"/>
    <w:rsid w:val="00FC5FFD"/>
    <w:rsid w:val="00FC71ED"/>
    <w:rsid w:val="00FD107D"/>
    <w:rsid w:val="00FD369F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12E9E"/>
  <w15:docId w15:val="{04C3F4F8-3119-413C-ADF2-129C6EB6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Titre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Titre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Titre3">
    <w:name w:val="heading 3"/>
    <w:basedOn w:val="Normal"/>
    <w:next w:val="Normal"/>
    <w:link w:val="Titre3C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Titre4">
    <w:name w:val="heading 4"/>
    <w:basedOn w:val="Normal"/>
    <w:next w:val="Normal"/>
    <w:link w:val="Titre4Car"/>
    <w:qFormat/>
    <w:rsid w:val="00B8500C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E7C78"/>
    <w:rPr>
      <w:rFonts w:asciiTheme="majorHAnsi" w:hAnsiTheme="majorHAnsi"/>
      <w:b/>
      <w:caps/>
      <w:sz w:val="16"/>
      <w:szCs w:val="24"/>
    </w:rPr>
  </w:style>
  <w:style w:type="paragraph" w:styleId="Textedebulles">
    <w:name w:val="Balloon Text"/>
    <w:basedOn w:val="Normal"/>
    <w:semiHidden/>
    <w:rsid w:val="00FB4C7E"/>
    <w:rPr>
      <w:rFonts w:cs="Tahoma"/>
      <w:szCs w:val="16"/>
    </w:rPr>
  </w:style>
  <w:style w:type="character" w:customStyle="1" w:styleId="Titre4Car">
    <w:name w:val="Titre 4 Car"/>
    <w:basedOn w:val="Policepardfaut"/>
    <w:link w:val="Titre4"/>
    <w:rsid w:val="004E7C78"/>
    <w:rPr>
      <w:rFonts w:asciiTheme="minorHAnsi" w:hAnsiTheme="minorHAnsi"/>
      <w:b/>
      <w:sz w:val="16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Textedelespacerserv">
    <w:name w:val="Placeholder Text"/>
    <w:basedOn w:val="Policepardfau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ar"/>
    <w:qFormat/>
    <w:rsid w:val="00B8500C"/>
  </w:style>
  <w:style w:type="character" w:customStyle="1" w:styleId="DateCar">
    <w:name w:val="Date Car"/>
    <w:basedOn w:val="Policepardfaut"/>
    <w:link w:val="Date"/>
    <w:rsid w:val="00B8500C"/>
    <w:rPr>
      <w:rFonts w:asciiTheme="minorHAnsi" w:hAnsiTheme="minorHAnsi"/>
      <w:szCs w:val="24"/>
    </w:rPr>
  </w:style>
  <w:style w:type="table" w:styleId="Grilledutableau">
    <w:name w:val="Table Grid"/>
    <w:basedOn w:val="Tableau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unhideWhenUsed/>
    <w:rsid w:val="00BC7F9D"/>
    <w:rPr>
      <w:color w:val="0563C1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M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re">
    <w:name w:val="Title"/>
    <w:basedOn w:val="Normal"/>
    <w:next w:val="Normal"/>
    <w:link w:val="TitreC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reCar">
    <w:name w:val="Titre Car"/>
    <w:basedOn w:val="Policepardfaut"/>
    <w:link w:val="Titr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M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Paragraphedeliste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Mentionnonrsolue">
    <w:name w:val="Unresolved Mention"/>
    <w:basedOn w:val="Policepardfau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M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nhideWhenUsed/>
    <w:rsid w:val="00F36FE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F36FE0"/>
    <w:rPr>
      <w:rFonts w:asciiTheme="minorHAnsi" w:hAnsiTheme="minorHAnsi"/>
      <w:sz w:val="16"/>
      <w:szCs w:val="24"/>
    </w:rPr>
  </w:style>
  <w:style w:type="character" w:styleId="Numrodepage">
    <w:name w:val="page number"/>
    <w:basedOn w:val="Policepardfaut"/>
    <w:semiHidden/>
    <w:unhideWhenUsed/>
    <w:rsid w:val="00F36FE0"/>
  </w:style>
  <w:style w:type="paragraph" w:styleId="En-tte">
    <w:name w:val="header"/>
    <w:basedOn w:val="Normal"/>
    <w:link w:val="En-tteCar"/>
    <w:unhideWhenUsed/>
    <w:rsid w:val="000F1D4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Policepardfaut"/>
    <w:rsid w:val="009541D8"/>
  </w:style>
  <w:style w:type="paragraph" w:customStyle="1" w:styleId="HeadingI">
    <w:name w:val="Heading I"/>
    <w:basedOn w:val="Paragraphedeliste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Brief-Templates_Aaron_Bannister\REF\IC-Simple-Creative-Brief-10735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3d777-a7ba-47aa-9125-6f6b48f682b5" xsi:nil="true"/>
    <lcf76f155ced4ddcb4097134ff3c332f xmlns="f4e74c45-f7de-4540-a95f-f68f1c10c86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8533E86A7394D88F547C42F6F512E" ma:contentTypeVersion="13" ma:contentTypeDescription="Crée un document." ma:contentTypeScope="" ma:versionID="3cefcd1089bb1135e508f8e6cb78b439">
  <xsd:schema xmlns:xsd="http://www.w3.org/2001/XMLSchema" xmlns:xs="http://www.w3.org/2001/XMLSchema" xmlns:p="http://schemas.microsoft.com/office/2006/metadata/properties" xmlns:ns2="f4e74c45-f7de-4540-a95f-f68f1c10c864" xmlns:ns3="a583d777-a7ba-47aa-9125-6f6b48f682b5" targetNamespace="http://schemas.microsoft.com/office/2006/metadata/properties" ma:root="true" ma:fieldsID="869cfa7defc8af284191406081f5f632" ns2:_="" ns3:_="">
    <xsd:import namespace="f4e74c45-f7de-4540-a95f-f68f1c10c864"/>
    <xsd:import namespace="a583d777-a7ba-47aa-9125-6f6b48f68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4c45-f7de-4540-a95f-f68f1c10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2ba8f50-859c-425a-93a2-841814861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3d777-a7ba-47aa-9125-6f6b48f682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adb1f5-1b39-4e6d-b136-3ed94d682b8e}" ma:internalName="TaxCatchAll" ma:showField="CatchAllData" ma:web="a583d777-a7ba-47aa-9125-6f6b48f68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995BE-DAEF-4DE0-BAF7-60F7F09E1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AA849-8F3B-4401-92BA-139E7BC02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a583d777-a7ba-47aa-9125-6f6b48f682b5"/>
    <ds:schemaRef ds:uri="f4e74c45-f7de-4540-a95f-f68f1c10c864"/>
  </ds:schemaRefs>
</ds:datastoreItem>
</file>

<file path=customXml/itemProps4.xml><?xml version="1.0" encoding="utf-8"?>
<ds:datastoreItem xmlns:ds="http://schemas.openxmlformats.org/officeDocument/2006/customXml" ds:itemID="{223CCA8C-DA62-432F-999B-61C506D5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4c45-f7de-4540-a95f-f68f1c10c864"/>
    <ds:schemaRef ds:uri="a583d777-a7ba-47aa-9125-6f6b48f68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IC-Simple-Creative-Brief-10735_WORD</Template>
  <TotalTime>103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Vicky Adam</cp:lastModifiedBy>
  <cp:revision>47</cp:revision>
  <cp:lastPrinted>2024-12-30T20:17:00Z</cp:lastPrinted>
  <dcterms:created xsi:type="dcterms:W3CDTF">2024-12-30T20:16:00Z</dcterms:created>
  <dcterms:modified xsi:type="dcterms:W3CDTF">2025-01-06T17:04:00Z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0x010100FF18533E86A7394D88F547C42F6F512E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